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80" w:rsidRDefault="009C6780" w:rsidP="009C6780">
      <w:pPr>
        <w:pStyle w:val="a3"/>
        <w:spacing w:before="67" w:line="368" w:lineRule="exact"/>
        <w:ind w:left="2166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F3D0602" wp14:editId="331C2549">
            <wp:simplePos x="0" y="0"/>
            <wp:positionH relativeFrom="page">
              <wp:posOffset>451426</wp:posOffset>
            </wp:positionH>
            <wp:positionV relativeFrom="paragraph">
              <wp:posOffset>50078</wp:posOffset>
            </wp:positionV>
            <wp:extent cx="975476" cy="1044048"/>
            <wp:effectExtent l="0" t="0" r="0" b="0"/>
            <wp:wrapNone/>
            <wp:docPr id="1" name="image1.png" descr="C:\Users\Chef\Desktop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476" cy="104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</w:t>
      </w:r>
    </w:p>
    <w:p w:rsidR="009C6780" w:rsidRDefault="009C6780" w:rsidP="009C6780">
      <w:pPr>
        <w:pStyle w:val="a3"/>
        <w:spacing w:line="367" w:lineRule="exact"/>
        <w:ind w:left="2165"/>
        <w:jc w:val="center"/>
      </w:pPr>
      <w:r>
        <w:t>ОБЩЕОБРАЗОВАТЕЛЬНОЕ</w:t>
      </w:r>
      <w:r>
        <w:rPr>
          <w:spacing w:val="70"/>
        </w:rPr>
        <w:t xml:space="preserve"> БЮДЖЕТНОЕ УЧРЕЖДЕНИЕ</w:t>
      </w:r>
    </w:p>
    <w:p w:rsidR="009C6780" w:rsidRDefault="009C6780" w:rsidP="009C6780">
      <w:pPr>
        <w:pStyle w:val="a3"/>
        <w:spacing w:line="368" w:lineRule="exact"/>
        <w:ind w:left="2165"/>
        <w:jc w:val="center"/>
      </w:pPr>
      <w:r>
        <w:t>«ГИМНАЗИЯ»</w:t>
      </w:r>
      <w:r>
        <w:rPr>
          <w:spacing w:val="-16"/>
        </w:rPr>
        <w:t xml:space="preserve"> </w:t>
      </w:r>
      <w:r>
        <w:t>Г.СЕРТОЛОВО</w:t>
      </w:r>
    </w:p>
    <w:p w:rsidR="0054503F" w:rsidRDefault="0054503F">
      <w:pPr>
        <w:spacing w:before="11"/>
        <w:rPr>
          <w:b/>
          <w:sz w:val="31"/>
        </w:rPr>
      </w:pPr>
    </w:p>
    <w:p w:rsidR="0054503F" w:rsidRDefault="00111A27">
      <w:pPr>
        <w:ind w:left="2261" w:right="1365"/>
        <w:jc w:val="center"/>
        <w:rPr>
          <w:b/>
          <w:sz w:val="24"/>
        </w:rPr>
      </w:pPr>
      <w:r>
        <w:rPr>
          <w:b/>
          <w:sz w:val="24"/>
        </w:rPr>
        <w:t>ДОПОЛНИТЕЛЬНОЕ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54503F" w:rsidRDefault="0054503F">
      <w:pPr>
        <w:spacing w:before="1"/>
        <w:rPr>
          <w:b/>
          <w:sz w:val="24"/>
        </w:rPr>
      </w:pPr>
    </w:p>
    <w:p w:rsidR="0054503F" w:rsidRDefault="00111A27">
      <w:pPr>
        <w:ind w:left="2261" w:right="1431"/>
        <w:jc w:val="center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программы.</w:t>
      </w:r>
    </w:p>
    <w:p w:rsidR="0054503F" w:rsidRDefault="0054503F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99"/>
      </w:tblGrid>
      <w:tr w:rsidR="0054503F">
        <w:trPr>
          <w:trHeight w:val="827"/>
        </w:trPr>
        <w:tc>
          <w:tcPr>
            <w:tcW w:w="2268" w:type="dxa"/>
          </w:tcPr>
          <w:p w:rsidR="0054503F" w:rsidRDefault="00111A27">
            <w:pPr>
              <w:pStyle w:val="TableParagraph"/>
              <w:ind w:left="105" w:right="41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54503F" w:rsidRDefault="00111A2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799" w:type="dxa"/>
          </w:tcPr>
          <w:p w:rsidR="0054503F" w:rsidRDefault="00111A27" w:rsidP="001834FB">
            <w:pPr>
              <w:pStyle w:val="TableParagraph"/>
              <w:spacing w:before="205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1834FB">
              <w:rPr>
                <w:b/>
                <w:sz w:val="24"/>
              </w:rPr>
              <w:t>Профессия будущего</w:t>
            </w:r>
            <w:r>
              <w:rPr>
                <w:b/>
                <w:sz w:val="24"/>
              </w:rPr>
              <w:t>»</w:t>
            </w:r>
          </w:p>
        </w:tc>
      </w:tr>
      <w:tr w:rsidR="0054503F">
        <w:trPr>
          <w:trHeight w:val="414"/>
        </w:trPr>
        <w:tc>
          <w:tcPr>
            <w:tcW w:w="2268" w:type="dxa"/>
          </w:tcPr>
          <w:p w:rsidR="0054503F" w:rsidRDefault="00111A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799" w:type="dxa"/>
          </w:tcPr>
          <w:p w:rsidR="0054503F" w:rsidRDefault="009C67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Социально-гуманитарная</w:t>
            </w:r>
          </w:p>
        </w:tc>
      </w:tr>
      <w:tr w:rsidR="0054503F" w:rsidTr="00D87A8C">
        <w:trPr>
          <w:trHeight w:val="1621"/>
        </w:trPr>
        <w:tc>
          <w:tcPr>
            <w:tcW w:w="2268" w:type="dxa"/>
          </w:tcPr>
          <w:p w:rsidR="0054503F" w:rsidRDefault="00111A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799" w:type="dxa"/>
          </w:tcPr>
          <w:p w:rsidR="001834FB" w:rsidRPr="001834FB" w:rsidRDefault="001834FB" w:rsidP="001834FB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1834FB">
              <w:rPr>
                <w:sz w:val="24"/>
              </w:rPr>
              <w:t>Актуализировать процесс профессионального самоопределения учащихся за счет получения знаний о себе, о мире профессий, их соотнесения со своими возможностями и желания</w:t>
            </w:r>
            <w:r>
              <w:rPr>
                <w:sz w:val="24"/>
              </w:rPr>
              <w:t>ми.</w:t>
            </w:r>
          </w:p>
          <w:p w:rsidR="001834FB" w:rsidRPr="001834FB" w:rsidRDefault="001834FB" w:rsidP="001834FB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1834FB">
              <w:rPr>
                <w:sz w:val="24"/>
              </w:rPr>
              <w:t>Сформировать готовность учащихся к обоснованному выбору профессии, карьеры, жизненного пути с учетом своих способностей, возможностей и полученных знаний по экономике, современной хозяйственной деятельнос</w:t>
            </w:r>
            <w:r>
              <w:rPr>
                <w:sz w:val="24"/>
              </w:rPr>
              <w:t>ти и о современном рынке труда.</w:t>
            </w:r>
          </w:p>
          <w:p w:rsidR="0054503F" w:rsidRDefault="001834FB" w:rsidP="001834FB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1834FB">
              <w:rPr>
                <w:sz w:val="24"/>
              </w:rPr>
              <w:t>Развить у учащихся способности к профессиональной адаптации в современных социально-экономических условиях.</w:t>
            </w:r>
          </w:p>
        </w:tc>
      </w:tr>
      <w:tr w:rsidR="0054503F">
        <w:trPr>
          <w:trHeight w:val="551"/>
        </w:trPr>
        <w:tc>
          <w:tcPr>
            <w:tcW w:w="2268" w:type="dxa"/>
          </w:tcPr>
          <w:p w:rsidR="0054503F" w:rsidRDefault="00111A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  <w:p w:rsidR="0054503F" w:rsidRDefault="00111A2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7799" w:type="dxa"/>
          </w:tcPr>
          <w:p w:rsidR="0054503F" w:rsidRDefault="00111A27" w:rsidP="00183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1</w:t>
            </w:r>
            <w:r w:rsidR="001834FB">
              <w:rPr>
                <w:sz w:val="24"/>
              </w:rPr>
              <w:t>4</w:t>
            </w:r>
            <w:r>
              <w:rPr>
                <w:sz w:val="24"/>
              </w:rPr>
              <w:t>-18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54503F">
        <w:trPr>
          <w:trHeight w:val="1103"/>
        </w:trPr>
        <w:tc>
          <w:tcPr>
            <w:tcW w:w="2268" w:type="dxa"/>
          </w:tcPr>
          <w:p w:rsidR="0054503F" w:rsidRDefault="00111A27"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54503F" w:rsidRDefault="00111A27">
            <w:pPr>
              <w:pStyle w:val="TableParagraph"/>
              <w:spacing w:line="270" w:lineRule="atLeast"/>
              <w:ind w:left="105" w:right="368"/>
              <w:rPr>
                <w:sz w:val="24"/>
              </w:rPr>
            </w:pPr>
            <w:r>
              <w:rPr>
                <w:sz w:val="24"/>
              </w:rPr>
              <w:t>Год обучения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799" w:type="dxa"/>
          </w:tcPr>
          <w:p w:rsidR="00ED772F" w:rsidRDefault="00111A27" w:rsidP="00ED772F">
            <w:pPr>
              <w:pStyle w:val="TableParagraph"/>
              <w:spacing w:line="360" w:lineRule="auto"/>
              <w:ind w:right="2733"/>
              <w:rPr>
                <w:sz w:val="24"/>
              </w:rPr>
            </w:pPr>
            <w:r>
              <w:rPr>
                <w:sz w:val="24"/>
              </w:rPr>
              <w:t>Срок реализа</w:t>
            </w:r>
            <w:r w:rsidR="00ED772F">
              <w:rPr>
                <w:sz w:val="24"/>
              </w:rPr>
              <w:t>ции программы рассчитан на 1год.</w:t>
            </w:r>
          </w:p>
          <w:p w:rsidR="0054503F" w:rsidRDefault="00111A27" w:rsidP="00ED772F">
            <w:pPr>
              <w:pStyle w:val="TableParagraph"/>
              <w:spacing w:line="360" w:lineRule="auto"/>
              <w:ind w:right="27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часов-</w:t>
            </w:r>
            <w:r>
              <w:rPr>
                <w:spacing w:val="-1"/>
                <w:sz w:val="24"/>
              </w:rPr>
              <w:t xml:space="preserve"> </w:t>
            </w:r>
            <w:r w:rsidR="00D803C1">
              <w:rPr>
                <w:sz w:val="24"/>
              </w:rPr>
              <w:t>72 часа в год</w:t>
            </w:r>
          </w:p>
        </w:tc>
      </w:tr>
      <w:tr w:rsidR="0054503F" w:rsidTr="00D87A8C">
        <w:trPr>
          <w:trHeight w:val="2007"/>
        </w:trPr>
        <w:tc>
          <w:tcPr>
            <w:tcW w:w="2268" w:type="dxa"/>
          </w:tcPr>
          <w:p w:rsidR="0054503F" w:rsidRDefault="00111A27">
            <w:pPr>
              <w:pStyle w:val="TableParagraph"/>
              <w:ind w:left="105" w:right="489"/>
              <w:rPr>
                <w:sz w:val="24"/>
              </w:rPr>
            </w:pPr>
            <w:r>
              <w:rPr>
                <w:sz w:val="24"/>
              </w:rPr>
              <w:t>Режим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7799" w:type="dxa"/>
          </w:tcPr>
          <w:p w:rsidR="0054503F" w:rsidRDefault="00111A27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 xml:space="preserve">Программа реализуется в течении 1 учебного года, </w:t>
            </w:r>
            <w:r w:rsidR="00D803C1">
              <w:rPr>
                <w:sz w:val="24"/>
              </w:rPr>
              <w:t>2 часа в неделю.</w:t>
            </w:r>
          </w:p>
          <w:p w:rsidR="001834FB" w:rsidRPr="001834FB" w:rsidRDefault="001834FB" w:rsidP="001834FB">
            <w:pPr>
              <w:pStyle w:val="TableParagraph"/>
              <w:jc w:val="both"/>
              <w:rPr>
                <w:sz w:val="24"/>
              </w:rPr>
            </w:pPr>
            <w:r w:rsidRPr="001834FB">
              <w:rPr>
                <w:sz w:val="24"/>
              </w:rPr>
              <w:t>Занятия проводятся по трем направлениям:</w:t>
            </w:r>
          </w:p>
          <w:p w:rsidR="001834FB" w:rsidRPr="001834FB" w:rsidRDefault="001834FB" w:rsidP="001834FB">
            <w:pPr>
              <w:pStyle w:val="TableParagraph"/>
              <w:jc w:val="both"/>
              <w:rPr>
                <w:sz w:val="24"/>
              </w:rPr>
            </w:pPr>
            <w:r w:rsidRPr="001834FB">
              <w:rPr>
                <w:sz w:val="24"/>
              </w:rPr>
              <w:t>Теоретическое направление</w:t>
            </w:r>
          </w:p>
          <w:p w:rsidR="001834FB" w:rsidRPr="001834FB" w:rsidRDefault="001834FB" w:rsidP="001834F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Расширение </w:t>
            </w:r>
            <w:r w:rsidRPr="001834FB">
              <w:rPr>
                <w:sz w:val="24"/>
              </w:rPr>
              <w:t>представлени</w:t>
            </w:r>
            <w:r>
              <w:rPr>
                <w:sz w:val="24"/>
              </w:rPr>
              <w:t>й</w:t>
            </w:r>
            <w:r w:rsidRPr="001834FB">
              <w:rPr>
                <w:sz w:val="24"/>
              </w:rPr>
              <w:t xml:space="preserve"> о различных сферах труда и формах профессиональной подготовки, получите основные знания </w:t>
            </w:r>
            <w:r>
              <w:rPr>
                <w:sz w:val="24"/>
              </w:rPr>
              <w:t xml:space="preserve"> о профессиях.</w:t>
            </w:r>
          </w:p>
          <w:p w:rsidR="001834FB" w:rsidRPr="001834FB" w:rsidRDefault="001834FB" w:rsidP="001834FB">
            <w:pPr>
              <w:pStyle w:val="TableParagraph"/>
              <w:jc w:val="both"/>
              <w:rPr>
                <w:sz w:val="24"/>
              </w:rPr>
            </w:pPr>
            <w:r w:rsidRPr="001834FB">
              <w:rPr>
                <w:sz w:val="24"/>
              </w:rPr>
              <w:t>Диагностическое направление</w:t>
            </w:r>
          </w:p>
          <w:p w:rsidR="001834FB" w:rsidRPr="001834FB" w:rsidRDefault="001834FB" w:rsidP="001834F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Возможность </w:t>
            </w:r>
            <w:r w:rsidRPr="001834FB">
              <w:rPr>
                <w:sz w:val="24"/>
              </w:rPr>
              <w:t xml:space="preserve">пройти психологическое обследование. Вам будут предложены различные варианты проведения индивидуального / группового </w:t>
            </w:r>
            <w:proofErr w:type="spellStart"/>
            <w:r w:rsidRPr="001834FB">
              <w:rPr>
                <w:sz w:val="24"/>
              </w:rPr>
              <w:t>проф</w:t>
            </w:r>
            <w:proofErr w:type="spellEnd"/>
            <w:r w:rsidRPr="001834FB">
              <w:rPr>
                <w:sz w:val="24"/>
              </w:rPr>
              <w:t xml:space="preserve">-ориентационного и личностного тестирования (в онлайн /офлайн формате). Вы сможете узнать свой темперамент, способности и задатки, </w:t>
            </w:r>
            <w:proofErr w:type="spellStart"/>
            <w:r w:rsidRPr="001834FB">
              <w:rPr>
                <w:sz w:val="24"/>
              </w:rPr>
              <w:t>психотип</w:t>
            </w:r>
            <w:proofErr w:type="spellEnd"/>
            <w:r w:rsidRPr="001834FB">
              <w:rPr>
                <w:sz w:val="24"/>
              </w:rPr>
              <w:t>, креативность и др.</w:t>
            </w:r>
          </w:p>
          <w:p w:rsidR="001834FB" w:rsidRPr="001834FB" w:rsidRDefault="001834FB" w:rsidP="001834FB">
            <w:pPr>
              <w:pStyle w:val="TableParagraph"/>
              <w:jc w:val="both"/>
              <w:rPr>
                <w:sz w:val="24"/>
              </w:rPr>
            </w:pPr>
            <w:r w:rsidRPr="001834FB">
              <w:rPr>
                <w:sz w:val="24"/>
              </w:rPr>
              <w:t>Практическое направление</w:t>
            </w:r>
          </w:p>
          <w:p w:rsidR="0054503F" w:rsidRDefault="001834FB" w:rsidP="001834FB">
            <w:pPr>
              <w:pStyle w:val="TableParagraph"/>
              <w:jc w:val="both"/>
              <w:rPr>
                <w:sz w:val="24"/>
              </w:rPr>
            </w:pPr>
            <w:proofErr w:type="gramStart"/>
            <w:r w:rsidRPr="001834FB">
              <w:rPr>
                <w:sz w:val="24"/>
              </w:rPr>
              <w:t xml:space="preserve">Совместное проведение психологических упражнений, тренингов, ролевых игр направленны на формирование таких умений, как: аргументированно беседовать с родителями о своем выборе, грамотно вести диалог при трудоустройстве, определять свою роль в группе (одноклассников, студенток, коллег) и эффективно </w:t>
            </w:r>
            <w:proofErr w:type="spellStart"/>
            <w:r w:rsidRPr="001834FB">
              <w:rPr>
                <w:sz w:val="24"/>
              </w:rPr>
              <w:t>коммуницировать</w:t>
            </w:r>
            <w:proofErr w:type="spellEnd"/>
            <w:r w:rsidRPr="001834FB">
              <w:rPr>
                <w:sz w:val="24"/>
              </w:rPr>
              <w:t xml:space="preserve"> в ней.</w:t>
            </w:r>
            <w:proofErr w:type="gramEnd"/>
          </w:p>
        </w:tc>
      </w:tr>
      <w:tr w:rsidR="001834FB" w:rsidTr="00D87A8C">
        <w:trPr>
          <w:trHeight w:val="2007"/>
        </w:trPr>
        <w:tc>
          <w:tcPr>
            <w:tcW w:w="2268" w:type="dxa"/>
          </w:tcPr>
          <w:p w:rsidR="001834FB" w:rsidRDefault="001834FB">
            <w:pPr>
              <w:pStyle w:val="TableParagraph"/>
              <w:ind w:left="105" w:right="48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99" w:type="dxa"/>
          </w:tcPr>
          <w:p w:rsidR="001834FB" w:rsidRPr="001834FB" w:rsidRDefault="001834FB" w:rsidP="001834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1834FB">
              <w:rPr>
                <w:sz w:val="24"/>
              </w:rPr>
              <w:t>овышение уровня информированнос</w:t>
            </w:r>
            <w:r>
              <w:rPr>
                <w:sz w:val="24"/>
              </w:rPr>
              <w:t>ти подростков о мире профессий;</w:t>
            </w:r>
          </w:p>
          <w:p w:rsidR="001834FB" w:rsidRPr="001834FB" w:rsidRDefault="001834FB" w:rsidP="001834FB">
            <w:pPr>
              <w:pStyle w:val="TableParagraph"/>
              <w:spacing w:line="270" w:lineRule="exact"/>
              <w:rPr>
                <w:sz w:val="24"/>
              </w:rPr>
            </w:pPr>
            <w:r w:rsidRPr="001834FB">
              <w:rPr>
                <w:sz w:val="24"/>
              </w:rPr>
              <w:t xml:space="preserve">  -увеличение количества детей, определившихся с выбором будущей профессии;</w:t>
            </w:r>
          </w:p>
          <w:p w:rsidR="001834FB" w:rsidRDefault="001834FB" w:rsidP="001834FB">
            <w:pPr>
              <w:pStyle w:val="TableParagraph"/>
              <w:ind w:right="477"/>
              <w:rPr>
                <w:sz w:val="24"/>
              </w:rPr>
            </w:pPr>
            <w:r w:rsidRPr="001834FB">
              <w:rPr>
                <w:sz w:val="24"/>
              </w:rPr>
              <w:t xml:space="preserve">  -индивидуальная готовность и способность обучающегося к самостоятельному и осознанному построению и корректировке профессиональных и жизненных перспектив своего развития.</w:t>
            </w:r>
          </w:p>
        </w:tc>
      </w:tr>
    </w:tbl>
    <w:p w:rsidR="0054503F" w:rsidRDefault="0054503F">
      <w:pPr>
        <w:spacing w:line="280" w:lineRule="exact"/>
        <w:rPr>
          <w:sz w:val="24"/>
        </w:rPr>
        <w:sectPr w:rsidR="0054503F">
          <w:type w:val="continuous"/>
          <w:pgSz w:w="11910" w:h="16840"/>
          <w:pgMar w:top="3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99"/>
      </w:tblGrid>
      <w:tr w:rsidR="0054503F" w:rsidTr="00CB0513">
        <w:trPr>
          <w:trHeight w:val="1130"/>
        </w:trPr>
        <w:tc>
          <w:tcPr>
            <w:tcW w:w="2268" w:type="dxa"/>
          </w:tcPr>
          <w:p w:rsidR="0054503F" w:rsidRDefault="00111A27">
            <w:pPr>
              <w:pStyle w:val="TableParagraph"/>
              <w:ind w:left="105" w:right="693"/>
              <w:rPr>
                <w:sz w:val="24"/>
              </w:rPr>
            </w:pPr>
            <w:r>
              <w:rPr>
                <w:sz w:val="24"/>
              </w:rPr>
              <w:lastRenderedPageBreak/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7799" w:type="dxa"/>
          </w:tcPr>
          <w:p w:rsidR="00D87A8C" w:rsidRPr="00D87A8C" w:rsidRDefault="00D87A8C" w:rsidP="00D87A8C">
            <w:pPr>
              <w:pStyle w:val="TableParagraph"/>
              <w:tabs>
                <w:tab w:val="left" w:pos="816"/>
                <w:tab w:val="left" w:pos="817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-Н</w:t>
            </w:r>
            <w:r w:rsidRPr="00D87A8C">
              <w:rPr>
                <w:sz w:val="24"/>
              </w:rPr>
              <w:t xml:space="preserve">аписание исследовательского реферата или </w:t>
            </w:r>
            <w:proofErr w:type="gramStart"/>
            <w:r w:rsidRPr="00D87A8C">
              <w:rPr>
                <w:sz w:val="24"/>
              </w:rPr>
              <w:t>научно-исследовательской</w:t>
            </w:r>
            <w:proofErr w:type="gramEnd"/>
            <w:r w:rsidRPr="00D87A8C">
              <w:rPr>
                <w:sz w:val="24"/>
              </w:rPr>
              <w:t xml:space="preserve"> работы;</w:t>
            </w:r>
          </w:p>
          <w:p w:rsidR="00D87A8C" w:rsidRDefault="00D87A8C" w:rsidP="00CB0513">
            <w:pPr>
              <w:pStyle w:val="TableParagraph"/>
              <w:tabs>
                <w:tab w:val="left" w:pos="816"/>
                <w:tab w:val="left" w:pos="817"/>
              </w:tabs>
              <w:spacing w:before="3"/>
              <w:rPr>
                <w:sz w:val="24"/>
              </w:rPr>
            </w:pPr>
            <w:r w:rsidRPr="00D87A8C">
              <w:rPr>
                <w:sz w:val="24"/>
              </w:rPr>
              <w:t xml:space="preserve">-презентация </w:t>
            </w:r>
            <w:proofErr w:type="gramStart"/>
            <w:r w:rsidRPr="00D87A8C">
              <w:rPr>
                <w:sz w:val="24"/>
              </w:rPr>
              <w:t>исследовательской</w:t>
            </w:r>
            <w:proofErr w:type="gramEnd"/>
            <w:r w:rsidRPr="00D87A8C">
              <w:rPr>
                <w:sz w:val="24"/>
              </w:rPr>
              <w:t xml:space="preserve"> работы;</w:t>
            </w:r>
          </w:p>
          <w:p w:rsidR="0054503F" w:rsidRDefault="00CB0513" w:rsidP="00CB0513">
            <w:pPr>
              <w:pStyle w:val="TableParagraph"/>
              <w:tabs>
                <w:tab w:val="left" w:pos="816"/>
                <w:tab w:val="left" w:pos="817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- тестирование.</w:t>
            </w:r>
            <w:bookmarkStart w:id="0" w:name="_GoBack"/>
            <w:bookmarkEnd w:id="0"/>
          </w:p>
        </w:tc>
      </w:tr>
      <w:tr w:rsidR="0054503F" w:rsidTr="001834FB">
        <w:trPr>
          <w:trHeight w:val="2542"/>
        </w:trPr>
        <w:tc>
          <w:tcPr>
            <w:tcW w:w="2268" w:type="dxa"/>
          </w:tcPr>
          <w:p w:rsidR="0054503F" w:rsidRDefault="00111A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  <w:tc>
          <w:tcPr>
            <w:tcW w:w="7799" w:type="dxa"/>
          </w:tcPr>
          <w:p w:rsidR="001834FB" w:rsidRPr="001834FB" w:rsidRDefault="001834FB" w:rsidP="001834FB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  <w:r w:rsidRPr="001834FB">
              <w:rPr>
                <w:sz w:val="24"/>
              </w:rPr>
              <w:t>Программа курса «Профессия будущего» предназначена для подготовки учащихся 9-</w:t>
            </w:r>
            <w:r>
              <w:rPr>
                <w:sz w:val="24"/>
              </w:rPr>
              <w:t>11 классов к выбору профессий.</w:t>
            </w:r>
          </w:p>
          <w:p w:rsidR="001834FB" w:rsidRPr="001834FB" w:rsidRDefault="001834FB" w:rsidP="001834FB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  <w:r w:rsidRPr="001834FB">
              <w:rPr>
                <w:sz w:val="24"/>
              </w:rPr>
              <w:t>В жизни каждого человека появляется момент, когда он вынужден задумываться о своём</w:t>
            </w:r>
            <w:r>
              <w:rPr>
                <w:sz w:val="24"/>
              </w:rPr>
              <w:t xml:space="preserve"> будущем после окончания школы.</w:t>
            </w:r>
          </w:p>
          <w:p w:rsidR="001834FB" w:rsidRPr="001834FB" w:rsidRDefault="001834FB" w:rsidP="001834FB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  <w:r w:rsidRPr="001834FB">
              <w:rPr>
                <w:sz w:val="24"/>
              </w:rPr>
              <w:t>И вопрос о поиске, выборе профессии является одним из центральных, и в этом смысле судьбоносным, так как задаёт «тон» всему даль</w:t>
            </w:r>
            <w:r>
              <w:rPr>
                <w:sz w:val="24"/>
              </w:rPr>
              <w:t>нейшему профессиональному пути.</w:t>
            </w:r>
          </w:p>
          <w:p w:rsidR="001834FB" w:rsidRPr="001834FB" w:rsidRDefault="001834FB" w:rsidP="001834FB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  <w:r w:rsidRPr="001834FB">
              <w:rPr>
                <w:sz w:val="24"/>
              </w:rPr>
              <w:t>Стремительный переход российского общества к новым формам хозяйственной деятельности привел к возрастанию потребности общества в инициативных, предприимчивых, компетентных и ответственных специалистах, подготовке таких специалистов важная роль принадлежит общеобразовательной школе, поэтому профессиональное самоопределение школьников – соци</w:t>
            </w:r>
            <w:r>
              <w:rPr>
                <w:sz w:val="24"/>
              </w:rPr>
              <w:t>ально-значимый раздел обучения.</w:t>
            </w:r>
          </w:p>
          <w:p w:rsidR="001834FB" w:rsidRPr="001834FB" w:rsidRDefault="001834FB" w:rsidP="001834FB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  <w:r w:rsidRPr="001834FB">
              <w:rPr>
                <w:sz w:val="24"/>
              </w:rPr>
              <w:t>Правильно сделанный выбор – это начало пути к успеху, к самореализации, к психологическому и материальному благополучию в будущем. Профессиональное самоопределение является начальным звеном профессионального развития ли</w:t>
            </w:r>
            <w:r>
              <w:rPr>
                <w:sz w:val="24"/>
              </w:rPr>
              <w:t>чности.</w:t>
            </w:r>
          </w:p>
          <w:p w:rsidR="001834FB" w:rsidRPr="001834FB" w:rsidRDefault="001834FB" w:rsidP="001834FB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  <w:r w:rsidRPr="001834FB">
              <w:rPr>
                <w:sz w:val="24"/>
              </w:rPr>
              <w:t>Старшекласснику для принятия решения, выбора «Профессии будущего» нужно хорошо знать мир профессий, их требования к человеку и рейтинг на рынке труда, он должен правильно и реально оценивать свои возможности, способности и интересы. По сути дела, он стоит перед решением сложной творческой задачи со многими неизвестными, а подготовить его к успешному решению этой задачи должна с</w:t>
            </w:r>
            <w:r>
              <w:rPr>
                <w:sz w:val="24"/>
              </w:rPr>
              <w:t>истема школьной профориентации.</w:t>
            </w:r>
          </w:p>
          <w:p w:rsidR="00824699" w:rsidRDefault="001834FB" w:rsidP="001834FB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  <w:r w:rsidRPr="001834FB">
              <w:rPr>
                <w:sz w:val="24"/>
              </w:rPr>
              <w:t xml:space="preserve">Программа  даёт многостороннее освещение профессиональной деятельности человека. Она составлена таким образом, что учащиеся могут изучить проблему многосторонне: часть учебного материала учащиеся получают в форме теоретических знаний, другая часть материала направлена </w:t>
            </w:r>
            <w:proofErr w:type="gramStart"/>
            <w:r w:rsidRPr="001834FB">
              <w:rPr>
                <w:sz w:val="24"/>
              </w:rPr>
              <w:t>на</w:t>
            </w:r>
            <w:proofErr w:type="gramEnd"/>
            <w:r w:rsidRPr="001834FB">
              <w:rPr>
                <w:sz w:val="24"/>
              </w:rPr>
              <w:t xml:space="preserve"> практические работы в форме дискуссий, диагностических процедур, сочинений, развивающих процедур, деловых игр.</w:t>
            </w:r>
          </w:p>
        </w:tc>
      </w:tr>
    </w:tbl>
    <w:p w:rsidR="00111A27" w:rsidRDefault="00111A27"/>
    <w:sectPr w:rsidR="00111A27">
      <w:pgSz w:w="11910" w:h="16840"/>
      <w:pgMar w:top="4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7C37"/>
    <w:multiLevelType w:val="hybridMultilevel"/>
    <w:tmpl w:val="4C94224C"/>
    <w:lvl w:ilvl="0" w:tplc="0F64F458">
      <w:numFmt w:val="bullet"/>
      <w:lvlText w:val=""/>
      <w:lvlJc w:val="left"/>
      <w:pPr>
        <w:ind w:left="10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2CF19A">
      <w:numFmt w:val="bullet"/>
      <w:lvlText w:val="•"/>
      <w:lvlJc w:val="left"/>
      <w:pPr>
        <w:ind w:left="868" w:hanging="348"/>
      </w:pPr>
      <w:rPr>
        <w:rFonts w:hint="default"/>
        <w:lang w:val="ru-RU" w:eastAsia="en-US" w:bidi="ar-SA"/>
      </w:rPr>
    </w:lvl>
    <w:lvl w:ilvl="2" w:tplc="31F00B1C">
      <w:numFmt w:val="bullet"/>
      <w:lvlText w:val="•"/>
      <w:lvlJc w:val="left"/>
      <w:pPr>
        <w:ind w:left="1637" w:hanging="348"/>
      </w:pPr>
      <w:rPr>
        <w:rFonts w:hint="default"/>
        <w:lang w:val="ru-RU" w:eastAsia="en-US" w:bidi="ar-SA"/>
      </w:rPr>
    </w:lvl>
    <w:lvl w:ilvl="3" w:tplc="97A4EE14">
      <w:numFmt w:val="bullet"/>
      <w:lvlText w:val="•"/>
      <w:lvlJc w:val="left"/>
      <w:pPr>
        <w:ind w:left="2406" w:hanging="348"/>
      </w:pPr>
      <w:rPr>
        <w:rFonts w:hint="default"/>
        <w:lang w:val="ru-RU" w:eastAsia="en-US" w:bidi="ar-SA"/>
      </w:rPr>
    </w:lvl>
    <w:lvl w:ilvl="4" w:tplc="1A940696">
      <w:numFmt w:val="bullet"/>
      <w:lvlText w:val="•"/>
      <w:lvlJc w:val="left"/>
      <w:pPr>
        <w:ind w:left="3175" w:hanging="348"/>
      </w:pPr>
      <w:rPr>
        <w:rFonts w:hint="default"/>
        <w:lang w:val="ru-RU" w:eastAsia="en-US" w:bidi="ar-SA"/>
      </w:rPr>
    </w:lvl>
    <w:lvl w:ilvl="5" w:tplc="1FB0199C">
      <w:numFmt w:val="bullet"/>
      <w:lvlText w:val="•"/>
      <w:lvlJc w:val="left"/>
      <w:pPr>
        <w:ind w:left="3944" w:hanging="348"/>
      </w:pPr>
      <w:rPr>
        <w:rFonts w:hint="default"/>
        <w:lang w:val="ru-RU" w:eastAsia="en-US" w:bidi="ar-SA"/>
      </w:rPr>
    </w:lvl>
    <w:lvl w:ilvl="6" w:tplc="E88CFE00">
      <w:numFmt w:val="bullet"/>
      <w:lvlText w:val="•"/>
      <w:lvlJc w:val="left"/>
      <w:pPr>
        <w:ind w:left="4713" w:hanging="348"/>
      </w:pPr>
      <w:rPr>
        <w:rFonts w:hint="default"/>
        <w:lang w:val="ru-RU" w:eastAsia="en-US" w:bidi="ar-SA"/>
      </w:rPr>
    </w:lvl>
    <w:lvl w:ilvl="7" w:tplc="D0ACF50A">
      <w:numFmt w:val="bullet"/>
      <w:lvlText w:val="•"/>
      <w:lvlJc w:val="left"/>
      <w:pPr>
        <w:ind w:left="5482" w:hanging="348"/>
      </w:pPr>
      <w:rPr>
        <w:rFonts w:hint="default"/>
        <w:lang w:val="ru-RU" w:eastAsia="en-US" w:bidi="ar-SA"/>
      </w:rPr>
    </w:lvl>
    <w:lvl w:ilvl="8" w:tplc="45BCB3BA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</w:abstractNum>
  <w:abstractNum w:abstractNumId="1">
    <w:nsid w:val="28C55830"/>
    <w:multiLevelType w:val="hybridMultilevel"/>
    <w:tmpl w:val="CC8EF390"/>
    <w:lvl w:ilvl="0" w:tplc="8CA88B1A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AC0488">
      <w:numFmt w:val="bullet"/>
      <w:lvlText w:val="•"/>
      <w:lvlJc w:val="left"/>
      <w:pPr>
        <w:ind w:left="1516" w:hanging="348"/>
      </w:pPr>
      <w:rPr>
        <w:rFonts w:hint="default"/>
        <w:lang w:val="ru-RU" w:eastAsia="en-US" w:bidi="ar-SA"/>
      </w:rPr>
    </w:lvl>
    <w:lvl w:ilvl="2" w:tplc="17DEE4A0"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 w:tplc="7792AD44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 w:tplc="7820D9E4">
      <w:numFmt w:val="bullet"/>
      <w:lvlText w:val="•"/>
      <w:lvlJc w:val="left"/>
      <w:pPr>
        <w:ind w:left="3607" w:hanging="348"/>
      </w:pPr>
      <w:rPr>
        <w:rFonts w:hint="default"/>
        <w:lang w:val="ru-RU" w:eastAsia="en-US" w:bidi="ar-SA"/>
      </w:rPr>
    </w:lvl>
    <w:lvl w:ilvl="5" w:tplc="B038FE74">
      <w:numFmt w:val="bullet"/>
      <w:lvlText w:val="•"/>
      <w:lvlJc w:val="left"/>
      <w:pPr>
        <w:ind w:left="4304" w:hanging="348"/>
      </w:pPr>
      <w:rPr>
        <w:rFonts w:hint="default"/>
        <w:lang w:val="ru-RU" w:eastAsia="en-US" w:bidi="ar-SA"/>
      </w:rPr>
    </w:lvl>
    <w:lvl w:ilvl="6" w:tplc="6DF6FEF4">
      <w:numFmt w:val="bullet"/>
      <w:lvlText w:val="•"/>
      <w:lvlJc w:val="left"/>
      <w:pPr>
        <w:ind w:left="5001" w:hanging="348"/>
      </w:pPr>
      <w:rPr>
        <w:rFonts w:hint="default"/>
        <w:lang w:val="ru-RU" w:eastAsia="en-US" w:bidi="ar-SA"/>
      </w:rPr>
    </w:lvl>
    <w:lvl w:ilvl="7" w:tplc="A41AE15C">
      <w:numFmt w:val="bullet"/>
      <w:lvlText w:val="•"/>
      <w:lvlJc w:val="left"/>
      <w:pPr>
        <w:ind w:left="5698" w:hanging="348"/>
      </w:pPr>
      <w:rPr>
        <w:rFonts w:hint="default"/>
        <w:lang w:val="ru-RU" w:eastAsia="en-US" w:bidi="ar-SA"/>
      </w:rPr>
    </w:lvl>
    <w:lvl w:ilvl="8" w:tplc="176609E8">
      <w:numFmt w:val="bullet"/>
      <w:lvlText w:val="•"/>
      <w:lvlJc w:val="left"/>
      <w:pPr>
        <w:ind w:left="6395" w:hanging="348"/>
      </w:pPr>
      <w:rPr>
        <w:rFonts w:hint="default"/>
        <w:lang w:val="ru-RU" w:eastAsia="en-US" w:bidi="ar-SA"/>
      </w:rPr>
    </w:lvl>
  </w:abstractNum>
  <w:abstractNum w:abstractNumId="2">
    <w:nsid w:val="2E86124E"/>
    <w:multiLevelType w:val="hybridMultilevel"/>
    <w:tmpl w:val="015209A4"/>
    <w:lvl w:ilvl="0" w:tplc="541C1674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F62B6A">
      <w:numFmt w:val="bullet"/>
      <w:lvlText w:val="•"/>
      <w:lvlJc w:val="left"/>
      <w:pPr>
        <w:ind w:left="1516" w:hanging="348"/>
      </w:pPr>
      <w:rPr>
        <w:rFonts w:hint="default"/>
        <w:lang w:val="ru-RU" w:eastAsia="en-US" w:bidi="ar-SA"/>
      </w:rPr>
    </w:lvl>
    <w:lvl w:ilvl="2" w:tplc="CEE2611C"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 w:tplc="F7947438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 w:tplc="07E062C6">
      <w:numFmt w:val="bullet"/>
      <w:lvlText w:val="•"/>
      <w:lvlJc w:val="left"/>
      <w:pPr>
        <w:ind w:left="3607" w:hanging="348"/>
      </w:pPr>
      <w:rPr>
        <w:rFonts w:hint="default"/>
        <w:lang w:val="ru-RU" w:eastAsia="en-US" w:bidi="ar-SA"/>
      </w:rPr>
    </w:lvl>
    <w:lvl w:ilvl="5" w:tplc="BE7AFC9E">
      <w:numFmt w:val="bullet"/>
      <w:lvlText w:val="•"/>
      <w:lvlJc w:val="left"/>
      <w:pPr>
        <w:ind w:left="4304" w:hanging="348"/>
      </w:pPr>
      <w:rPr>
        <w:rFonts w:hint="default"/>
        <w:lang w:val="ru-RU" w:eastAsia="en-US" w:bidi="ar-SA"/>
      </w:rPr>
    </w:lvl>
    <w:lvl w:ilvl="6" w:tplc="D4AA28C8">
      <w:numFmt w:val="bullet"/>
      <w:lvlText w:val="•"/>
      <w:lvlJc w:val="left"/>
      <w:pPr>
        <w:ind w:left="5001" w:hanging="348"/>
      </w:pPr>
      <w:rPr>
        <w:rFonts w:hint="default"/>
        <w:lang w:val="ru-RU" w:eastAsia="en-US" w:bidi="ar-SA"/>
      </w:rPr>
    </w:lvl>
    <w:lvl w:ilvl="7" w:tplc="F5A08D7C">
      <w:numFmt w:val="bullet"/>
      <w:lvlText w:val="•"/>
      <w:lvlJc w:val="left"/>
      <w:pPr>
        <w:ind w:left="5698" w:hanging="348"/>
      </w:pPr>
      <w:rPr>
        <w:rFonts w:hint="default"/>
        <w:lang w:val="ru-RU" w:eastAsia="en-US" w:bidi="ar-SA"/>
      </w:rPr>
    </w:lvl>
    <w:lvl w:ilvl="8" w:tplc="6A083AFC">
      <w:numFmt w:val="bullet"/>
      <w:lvlText w:val="•"/>
      <w:lvlJc w:val="left"/>
      <w:pPr>
        <w:ind w:left="6395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3F"/>
    <w:rsid w:val="00111A27"/>
    <w:rsid w:val="001834FB"/>
    <w:rsid w:val="0054503F"/>
    <w:rsid w:val="007C66FF"/>
    <w:rsid w:val="00824699"/>
    <w:rsid w:val="009C6780"/>
    <w:rsid w:val="00CB0513"/>
    <w:rsid w:val="00D803C1"/>
    <w:rsid w:val="00D87A8C"/>
    <w:rsid w:val="00DB3079"/>
    <w:rsid w:val="00E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Офицерова Инна Олеговна</dc:creator>
  <cp:lastModifiedBy>ВР</cp:lastModifiedBy>
  <cp:revision>5</cp:revision>
  <dcterms:created xsi:type="dcterms:W3CDTF">2024-01-09T10:04:00Z</dcterms:created>
  <dcterms:modified xsi:type="dcterms:W3CDTF">2024-01-09T11:19:00Z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2021-05-25T00:00:00Z</vt:filetime>
  </property>
</Properties>
</file>